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BED4C" w14:textId="77777777" w:rsidR="00B95622" w:rsidRPr="003F69D3" w:rsidRDefault="003F69D3">
      <w:pPr>
        <w:rPr>
          <w:rFonts w:ascii="Avenir Heavy" w:hAnsi="Avenir Heavy"/>
          <w:color w:val="E36C0A" w:themeColor="accent6" w:themeShade="BF"/>
          <w:sz w:val="36"/>
          <w:szCs w:val="36"/>
        </w:rPr>
      </w:pPr>
      <w:r w:rsidRPr="003F69D3">
        <w:rPr>
          <w:rFonts w:ascii="Avenir Heavy" w:hAnsi="Avenir Heavy"/>
          <w:noProof/>
          <w:color w:val="E36C0A" w:themeColor="accent6" w:themeShade="BF"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25C92F90" wp14:editId="32326D72">
            <wp:simplePos x="0" y="0"/>
            <wp:positionH relativeFrom="column">
              <wp:posOffset>-291465</wp:posOffset>
            </wp:positionH>
            <wp:positionV relativeFrom="paragraph">
              <wp:posOffset>459740</wp:posOffset>
            </wp:positionV>
            <wp:extent cx="2286000" cy="34531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sThatGirl h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9D3">
        <w:rPr>
          <w:rFonts w:ascii="Avenir Heavy" w:hAnsi="Avenir Heavy"/>
          <w:color w:val="E36C0A" w:themeColor="accent6" w:themeShade="BF"/>
          <w:sz w:val="36"/>
          <w:szCs w:val="36"/>
        </w:rPr>
        <w:t>From girl next door to the top of the charts…</w:t>
      </w:r>
    </w:p>
    <w:p w14:paraId="6DCB5F10" w14:textId="77777777" w:rsidR="003F69D3" w:rsidRDefault="003F69D3">
      <w:pPr>
        <w:rPr>
          <w:rFonts w:ascii="Avenir Heavy" w:hAnsi="Avenir Heavy"/>
        </w:rPr>
      </w:pPr>
    </w:p>
    <w:p w14:paraId="2E0ADC94" w14:textId="77777777" w:rsidR="003F69D3" w:rsidRPr="003F69D3" w:rsidRDefault="003F69D3" w:rsidP="003F69D3">
      <w:pPr>
        <w:rPr>
          <w:rFonts w:ascii="Garamond" w:hAnsi="Garamond"/>
        </w:rPr>
      </w:pPr>
      <w:r w:rsidRPr="003F69D3">
        <w:rPr>
          <w:rFonts w:ascii="Avenir Black" w:hAnsi="Avenir Black"/>
          <w:b/>
          <w:bCs/>
        </w:rPr>
        <w:t>A laugh-out-loud debut filled with hilarious awkward encounters, a supportive LGBTQ organization, and too many cheesy lyrics to count.</w:t>
      </w:r>
      <w:r w:rsidRPr="003F69D3">
        <w:rPr>
          <w:rFonts w:ascii="Georgia" w:hAnsi="Georgia"/>
        </w:rPr>
        <w:br/>
      </w:r>
      <w:r w:rsidRPr="003F69D3">
        <w:rPr>
          <w:rFonts w:ascii="Georgia" w:hAnsi="Georgia"/>
        </w:rPr>
        <w:br/>
      </w:r>
      <w:r w:rsidRPr="003F69D3">
        <w:rPr>
          <w:rFonts w:ascii="Garamond" w:hAnsi="Garamond"/>
        </w:rPr>
        <w:t xml:space="preserve">Junior </w:t>
      </w:r>
      <w:proofErr w:type="spellStart"/>
      <w:r w:rsidRPr="003F69D3">
        <w:rPr>
          <w:rFonts w:ascii="Garamond" w:hAnsi="Garamond"/>
        </w:rPr>
        <w:t>Nattie</w:t>
      </w:r>
      <w:proofErr w:type="spellEnd"/>
      <w:r w:rsidRPr="003F69D3">
        <w:rPr>
          <w:rFonts w:ascii="Garamond" w:hAnsi="Garamond"/>
        </w:rPr>
        <w:t xml:space="preserve"> McCullough has always been that under-the-radar straight girl who hangs out in the cafeteria with her gay-straight alliance friends. She’s never been the girl that gets the guy, let alone the girl that gets a </w:t>
      </w:r>
      <w:r w:rsidRPr="003F69D3">
        <w:rPr>
          <w:rFonts w:ascii="Garamond" w:hAnsi="Garamond"/>
          <w:i/>
          <w:iCs/>
        </w:rPr>
        <w:t>hit song</w:t>
      </w:r>
      <w:r w:rsidRPr="003F69D3">
        <w:rPr>
          <w:rFonts w:ascii="Garamond" w:hAnsi="Garamond"/>
        </w:rPr>
        <w:t xml:space="preserve"> named after her. </w:t>
      </w:r>
    </w:p>
    <w:p w14:paraId="71BCE5AA" w14:textId="77777777" w:rsidR="003F69D3" w:rsidRPr="003F69D3" w:rsidRDefault="003F69D3" w:rsidP="003F69D3">
      <w:pPr>
        <w:rPr>
          <w:rFonts w:ascii="Garamond" w:hAnsi="Garamond"/>
        </w:rPr>
      </w:pPr>
    </w:p>
    <w:p w14:paraId="76C3AB08" w14:textId="77777777" w:rsidR="003F69D3" w:rsidRPr="003F69D3" w:rsidRDefault="003F69D3" w:rsidP="003F69D3">
      <w:pPr>
        <w:rPr>
          <w:rFonts w:ascii="Garamond" w:hAnsi="Garamond"/>
        </w:rPr>
      </w:pPr>
      <w:r w:rsidRPr="003F69D3">
        <w:rPr>
          <w:rFonts w:ascii="Garamond" w:hAnsi="Garamond"/>
        </w:rPr>
        <w:t>But when last summer’s crush, smoking-hot musician Sebastian Delacroix—who has recently hit the mainstream big-time—returns home to play a local show, that’s </w:t>
      </w:r>
      <w:r w:rsidRPr="003F69D3">
        <w:rPr>
          <w:rFonts w:ascii="Garamond" w:hAnsi="Garamond"/>
          <w:i/>
          <w:iCs/>
        </w:rPr>
        <w:t>just </w:t>
      </w:r>
      <w:r w:rsidRPr="003F69D3">
        <w:rPr>
          <w:rFonts w:ascii="Garamond" w:hAnsi="Garamond"/>
        </w:rPr>
        <w:t xml:space="preserve">what she gets. He and his band, the Young Lungs, have written a chart-topping single—“Natalie”—which instantly makes </w:t>
      </w:r>
      <w:proofErr w:type="spellStart"/>
      <w:r w:rsidRPr="003F69D3">
        <w:rPr>
          <w:rFonts w:ascii="Garamond" w:hAnsi="Garamond"/>
        </w:rPr>
        <w:t>Nattie</w:t>
      </w:r>
      <w:proofErr w:type="spellEnd"/>
      <w:r w:rsidRPr="003F69D3">
        <w:rPr>
          <w:rFonts w:ascii="Garamond" w:hAnsi="Garamond"/>
        </w:rPr>
        <w:t xml:space="preserve"> </w:t>
      </w:r>
      <w:proofErr w:type="gramStart"/>
      <w:r w:rsidRPr="003F69D3">
        <w:rPr>
          <w:rFonts w:ascii="Garamond" w:hAnsi="Garamond"/>
        </w:rPr>
        <w:t>second guess</w:t>
      </w:r>
      <w:proofErr w:type="gramEnd"/>
      <w:r w:rsidRPr="003F69D3">
        <w:rPr>
          <w:rFonts w:ascii="Garamond" w:hAnsi="Garamond"/>
        </w:rPr>
        <w:t xml:space="preserve"> everything she thought about their awkward non-kiss at that June pool party. That it was horrific. That it meant nothing. That Sebastian never gave </w:t>
      </w:r>
      <w:proofErr w:type="gramStart"/>
      <w:r w:rsidRPr="003F69D3">
        <w:rPr>
          <w:rFonts w:ascii="Garamond" w:hAnsi="Garamond"/>
        </w:rPr>
        <w:t>her another</w:t>
      </w:r>
      <w:proofErr w:type="gramEnd"/>
      <w:r w:rsidRPr="003F69D3">
        <w:rPr>
          <w:rFonts w:ascii="Garamond" w:hAnsi="Garamond"/>
        </w:rPr>
        <w:t xml:space="preserve"> thought.</w:t>
      </w:r>
    </w:p>
    <w:p w14:paraId="4B8550E9" w14:textId="77777777" w:rsidR="003F69D3" w:rsidRPr="003F69D3" w:rsidRDefault="003F69D3" w:rsidP="003F69D3">
      <w:pPr>
        <w:rPr>
          <w:rFonts w:ascii="Garamond" w:hAnsi="Garamond"/>
        </w:rPr>
      </w:pPr>
    </w:p>
    <w:p w14:paraId="547DCFFD" w14:textId="77777777" w:rsidR="002638FD" w:rsidRDefault="003F69D3" w:rsidP="003F69D3">
      <w:pPr>
        <w:rPr>
          <w:rFonts w:ascii="Garamond" w:hAnsi="Garamond"/>
        </w:rPr>
      </w:pPr>
      <w:r w:rsidRPr="003F69D3">
        <w:rPr>
          <w:rFonts w:ascii="Garamond" w:hAnsi="Garamond"/>
        </w:rPr>
        <w:t xml:space="preserve">To help keep her mind off of Sebastian and his maybe-about-her, maybe-not-about-her song, </w:t>
      </w:r>
      <w:proofErr w:type="spellStart"/>
      <w:r w:rsidRPr="003F69D3">
        <w:rPr>
          <w:rFonts w:ascii="Garamond" w:hAnsi="Garamond"/>
        </w:rPr>
        <w:t>Nattie</w:t>
      </w:r>
      <w:proofErr w:type="spellEnd"/>
      <w:r w:rsidRPr="003F69D3">
        <w:rPr>
          <w:rFonts w:ascii="Garamond" w:hAnsi="Garamond"/>
        </w:rPr>
        <w:t xml:space="preserve"> throws herself into planning the school’s LGBTQIA dance. That proves problematic, too, when </w:t>
      </w:r>
      <w:proofErr w:type="spellStart"/>
      <w:r w:rsidRPr="003F69D3">
        <w:rPr>
          <w:rFonts w:ascii="Garamond" w:hAnsi="Garamond"/>
        </w:rPr>
        <w:t>Nattie</w:t>
      </w:r>
      <w:proofErr w:type="spellEnd"/>
      <w:r w:rsidRPr="003F69D3">
        <w:rPr>
          <w:rFonts w:ascii="Garamond" w:hAnsi="Garamond"/>
        </w:rPr>
        <w:t xml:space="preserve"> begins to develop feelings for her good friend Zach. With the song getting major airplay and her once-normal life starting to resemble the cover of a gossip magazine, </w:t>
      </w:r>
      <w:proofErr w:type="spellStart"/>
      <w:r w:rsidRPr="003F69D3">
        <w:rPr>
          <w:rFonts w:ascii="Garamond" w:hAnsi="Garamond"/>
        </w:rPr>
        <w:t>Nattie</w:t>
      </w:r>
      <w:proofErr w:type="spellEnd"/>
      <w:r w:rsidRPr="003F69D3">
        <w:rPr>
          <w:rFonts w:ascii="Garamond" w:hAnsi="Garamond"/>
        </w:rPr>
        <w:t xml:space="preserve"> is determined to figure out once and for all if her brief moment with Sebastian was the stuff love songs are made of—or just a one-hit wonder.</w:t>
      </w:r>
    </w:p>
    <w:p w14:paraId="79A0F27A" w14:textId="77777777" w:rsidR="002638FD" w:rsidRDefault="002638F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E831CCB" w14:textId="77777777" w:rsidR="003F69D3" w:rsidRPr="002638FD" w:rsidRDefault="002638FD" w:rsidP="002638FD">
      <w:pPr>
        <w:jc w:val="center"/>
        <w:rPr>
          <w:rFonts w:ascii="Avenir Heavy" w:hAnsi="Avenir Heavy"/>
          <w:color w:val="E36C0A" w:themeColor="accent6" w:themeShade="BF"/>
          <w:sz w:val="36"/>
          <w:szCs w:val="36"/>
        </w:rPr>
      </w:pPr>
      <w:r w:rsidRPr="002638FD">
        <w:rPr>
          <w:rFonts w:ascii="Avenir Heavy" w:hAnsi="Avenir Heavy"/>
          <w:color w:val="E36C0A" w:themeColor="accent6" w:themeShade="BF"/>
          <w:sz w:val="36"/>
          <w:szCs w:val="36"/>
        </w:rPr>
        <w:lastRenderedPageBreak/>
        <w:t>About the Author</w:t>
      </w:r>
    </w:p>
    <w:p w14:paraId="76F475EE" w14:textId="77777777" w:rsidR="002638FD" w:rsidRDefault="002638FD">
      <w:pPr>
        <w:rPr>
          <w:rFonts w:ascii="Avenir Heavy" w:hAnsi="Avenir Heavy"/>
        </w:rPr>
      </w:pPr>
      <w:r>
        <w:rPr>
          <w:rFonts w:ascii="Avenir Heavy" w:hAnsi="Avenir Heavy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39D88DA" wp14:editId="5D97F640">
            <wp:simplePos x="0" y="0"/>
            <wp:positionH relativeFrom="column">
              <wp:posOffset>-520065</wp:posOffset>
            </wp:positionH>
            <wp:positionV relativeFrom="paragraph">
              <wp:posOffset>147320</wp:posOffset>
            </wp:positionV>
            <wp:extent cx="2296795" cy="2664460"/>
            <wp:effectExtent l="0" t="0" r="0" b="2540"/>
            <wp:wrapSquare wrapText="bothSides"/>
            <wp:docPr id="2" name="Picture 2" descr="Macintosh HD:Users:Blair:Dropbox:Promo stuff:Headshots:BT_authorphoto_smallcr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lair:Dropbox:Promo stuff:Headshots:BT_authorphoto_smallcrop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11AA" w14:textId="77777777" w:rsidR="003F69D3" w:rsidRDefault="002638FD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Blair Thornburgh </w:t>
      </w:r>
      <w:r>
        <w:rPr>
          <w:rFonts w:ascii="Garamond" w:hAnsi="Garamond"/>
        </w:rPr>
        <w:t xml:space="preserve">is a writer, editor, Latin nerd, and Joni Mitchell </w:t>
      </w:r>
      <w:proofErr w:type="spellStart"/>
      <w:r w:rsidR="00F73D0F">
        <w:rPr>
          <w:rFonts w:ascii="Garamond" w:hAnsi="Garamond"/>
        </w:rPr>
        <w:t>super</w:t>
      </w:r>
      <w:r>
        <w:rPr>
          <w:rFonts w:ascii="Garamond" w:hAnsi="Garamond"/>
        </w:rPr>
        <w:t>fan</w:t>
      </w:r>
      <w:proofErr w:type="spellEnd"/>
      <w:r>
        <w:rPr>
          <w:rFonts w:ascii="Garamond" w:hAnsi="Garamond"/>
        </w:rPr>
        <w:t>. She lives in Philadelphia.</w:t>
      </w:r>
    </w:p>
    <w:p w14:paraId="5C7B774E" w14:textId="77777777" w:rsidR="002638FD" w:rsidRDefault="002638FD">
      <w:pPr>
        <w:rPr>
          <w:rFonts w:ascii="Garamond" w:hAnsi="Garamond"/>
        </w:rPr>
      </w:pPr>
    </w:p>
    <w:p w14:paraId="079CCF4B" w14:textId="25D8BBF7" w:rsidR="002638FD" w:rsidRDefault="002638FD">
      <w:pPr>
        <w:rPr>
          <w:rFonts w:ascii="Garamond" w:hAnsi="Garamond"/>
        </w:rPr>
      </w:pPr>
      <w:r>
        <w:rPr>
          <w:rFonts w:ascii="Garamond" w:hAnsi="Garamond"/>
        </w:rPr>
        <w:t xml:space="preserve">Longer bio: </w:t>
      </w:r>
      <w:r>
        <w:rPr>
          <w:rFonts w:ascii="Garamond" w:hAnsi="Garamond"/>
          <w:b/>
        </w:rPr>
        <w:t xml:space="preserve">Blair Thornburgh </w:t>
      </w:r>
      <w:r w:rsidR="00F73D0F">
        <w:rPr>
          <w:rFonts w:ascii="Garamond" w:hAnsi="Garamond"/>
        </w:rPr>
        <w:t xml:space="preserve">writes books for and about teenagers with a sense of humor. </w:t>
      </w:r>
      <w:r w:rsidR="0057232B">
        <w:rPr>
          <w:rFonts w:ascii="Garamond" w:hAnsi="Garamond"/>
        </w:rPr>
        <w:t xml:space="preserve">Her hobbies include forgetting the lyrics to songs, deep dives into obscure corners of Wikipedia, and snacks. During the day she works as an editor at Quirk Books, a slightly more glamorous job than her previous gigs selling flowers and digging up sweet potatoes. </w:t>
      </w:r>
      <w:r w:rsidR="00C63C39">
        <w:rPr>
          <w:rFonts w:ascii="Garamond" w:hAnsi="Garamond"/>
        </w:rPr>
        <w:t xml:space="preserve">She was inspired to write her debut novel, the YA romantic comedy </w:t>
      </w:r>
      <w:r w:rsidR="00C63C39">
        <w:rPr>
          <w:rFonts w:ascii="Garamond" w:hAnsi="Garamond"/>
          <w:i/>
        </w:rPr>
        <w:t xml:space="preserve">Who’s That Girl, </w:t>
      </w:r>
      <w:r w:rsidR="00C63C39">
        <w:rPr>
          <w:rFonts w:ascii="Garamond" w:hAnsi="Garamond"/>
        </w:rPr>
        <w:t xml:space="preserve">after, among other things, listening to too much pretentious indie rock, spending a weekend yurt-camping in Quebec, and </w:t>
      </w:r>
      <w:r w:rsidR="00FA4247">
        <w:rPr>
          <w:rFonts w:ascii="Garamond" w:hAnsi="Garamond"/>
        </w:rPr>
        <w:t>fighting a killer</w:t>
      </w:r>
      <w:r w:rsidR="00C63C39">
        <w:rPr>
          <w:rFonts w:ascii="Garamond" w:hAnsi="Garamond"/>
        </w:rPr>
        <w:t xml:space="preserve"> </w:t>
      </w:r>
      <w:r w:rsidR="00FA4247">
        <w:rPr>
          <w:rFonts w:ascii="Garamond" w:hAnsi="Garamond"/>
        </w:rPr>
        <w:t xml:space="preserve">craving for a </w:t>
      </w:r>
      <w:r w:rsidR="00C63C39">
        <w:rPr>
          <w:rFonts w:ascii="Garamond" w:hAnsi="Garamond"/>
        </w:rPr>
        <w:t xml:space="preserve">pumpkin-chocolate-chip cookie. </w:t>
      </w:r>
      <w:r w:rsidR="00F73D0F">
        <w:rPr>
          <w:rFonts w:ascii="Garamond" w:hAnsi="Garamond"/>
        </w:rPr>
        <w:t>A former teenager, she now lives in her hometown of Philadelphia.</w:t>
      </w:r>
    </w:p>
    <w:p w14:paraId="7432921F" w14:textId="77777777" w:rsidR="003802E7" w:rsidRDefault="003802E7">
      <w:pPr>
        <w:rPr>
          <w:rFonts w:ascii="Garamond" w:hAnsi="Garamond"/>
        </w:rPr>
      </w:pPr>
    </w:p>
    <w:p w14:paraId="531CB5CB" w14:textId="77777777" w:rsidR="003802E7" w:rsidRDefault="003802E7">
      <w:pPr>
        <w:rPr>
          <w:rFonts w:ascii="Garamond" w:hAnsi="Garamond"/>
        </w:rPr>
      </w:pPr>
    </w:p>
    <w:p w14:paraId="4F8FBC76" w14:textId="77777777" w:rsidR="003802E7" w:rsidRDefault="003802E7">
      <w:pPr>
        <w:rPr>
          <w:rFonts w:ascii="Garamond" w:hAnsi="Garamond"/>
        </w:rPr>
      </w:pPr>
      <w:bookmarkStart w:id="0" w:name="_GoBack"/>
      <w:bookmarkEnd w:id="0"/>
    </w:p>
    <w:p w14:paraId="2760E20C" w14:textId="77777777" w:rsidR="00347742" w:rsidRDefault="00347742" w:rsidP="00347742">
      <w:pPr>
        <w:jc w:val="center"/>
        <w:rPr>
          <w:rFonts w:ascii="Avenir Heavy" w:hAnsi="Avenir Heavy"/>
          <w:color w:val="E36C0A" w:themeColor="accent6" w:themeShade="BF"/>
          <w:sz w:val="36"/>
          <w:szCs w:val="36"/>
        </w:rPr>
      </w:pPr>
    </w:p>
    <w:p w14:paraId="5677DC8A" w14:textId="619B8C43" w:rsidR="003802E7" w:rsidRDefault="003802E7" w:rsidP="00347742">
      <w:pPr>
        <w:jc w:val="center"/>
        <w:rPr>
          <w:rFonts w:ascii="Avenir Heavy" w:hAnsi="Avenir Heavy"/>
          <w:color w:val="E36C0A" w:themeColor="accent6" w:themeShade="BF"/>
          <w:sz w:val="36"/>
          <w:szCs w:val="36"/>
        </w:rPr>
      </w:pPr>
      <w:r>
        <w:rPr>
          <w:rFonts w:ascii="Avenir Heavy" w:hAnsi="Avenir Heavy"/>
          <w:color w:val="E36C0A" w:themeColor="accent6" w:themeShade="BF"/>
          <w:sz w:val="36"/>
          <w:szCs w:val="36"/>
        </w:rPr>
        <w:t>Book Information</w:t>
      </w:r>
    </w:p>
    <w:p w14:paraId="4ACCBBED" w14:textId="77777777" w:rsidR="00347742" w:rsidRDefault="00347742" w:rsidP="003802E7">
      <w:pPr>
        <w:rPr>
          <w:rFonts w:ascii="Garamond" w:hAnsi="Garamond"/>
        </w:rPr>
      </w:pPr>
    </w:p>
    <w:p w14:paraId="75598FFB" w14:textId="70DC6CB7" w:rsidR="003802E7" w:rsidRDefault="003802E7" w:rsidP="003802E7">
      <w:pPr>
        <w:rPr>
          <w:rFonts w:ascii="Garamond" w:hAnsi="Garamond"/>
        </w:rPr>
      </w:pPr>
      <w:r>
        <w:rPr>
          <w:rFonts w:ascii="Garamond" w:hAnsi="Garamond"/>
        </w:rPr>
        <w:t>Hardcover, 400 pages</w:t>
      </w:r>
    </w:p>
    <w:p w14:paraId="07F5842D" w14:textId="07EFD925" w:rsidR="003802E7" w:rsidRDefault="003802E7" w:rsidP="003802E7">
      <w:pPr>
        <w:rPr>
          <w:rFonts w:ascii="Garamond" w:hAnsi="Garamond"/>
        </w:rPr>
      </w:pPr>
      <w:r>
        <w:rPr>
          <w:rFonts w:ascii="Garamond" w:hAnsi="Garamond"/>
        </w:rPr>
        <w:t xml:space="preserve">Coming July 11, 2017 from </w:t>
      </w:r>
      <w:proofErr w:type="spellStart"/>
      <w:r>
        <w:rPr>
          <w:rFonts w:ascii="Garamond" w:hAnsi="Garamond"/>
        </w:rPr>
        <w:t>HarperTeen</w:t>
      </w:r>
      <w:proofErr w:type="spellEnd"/>
    </w:p>
    <w:p w14:paraId="63590E33" w14:textId="77777777" w:rsidR="003802E7" w:rsidRPr="003802E7" w:rsidRDefault="003802E7" w:rsidP="003802E7">
      <w:pPr>
        <w:rPr>
          <w:rFonts w:ascii="Garamond" w:hAnsi="Garamond"/>
        </w:rPr>
      </w:pPr>
      <w:r w:rsidRPr="003802E7">
        <w:rPr>
          <w:rFonts w:ascii="Garamond" w:hAnsi="Garamond"/>
          <w:b/>
          <w:bCs/>
        </w:rPr>
        <w:t>ISBN-10:</w:t>
      </w:r>
      <w:r w:rsidRPr="003802E7">
        <w:rPr>
          <w:rFonts w:ascii="Garamond" w:hAnsi="Garamond"/>
        </w:rPr>
        <w:t> 0062447777</w:t>
      </w:r>
    </w:p>
    <w:p w14:paraId="6A82AAD8" w14:textId="66799329" w:rsidR="003802E7" w:rsidRPr="003802E7" w:rsidRDefault="003802E7" w:rsidP="003802E7">
      <w:pPr>
        <w:rPr>
          <w:rFonts w:ascii="Garamond" w:hAnsi="Garamond"/>
        </w:rPr>
      </w:pPr>
      <w:r>
        <w:rPr>
          <w:rFonts w:ascii="Garamond" w:hAnsi="Garamond"/>
          <w:b/>
          <w:bCs/>
        </w:rPr>
        <w:t>I</w:t>
      </w:r>
      <w:r w:rsidRPr="003802E7">
        <w:rPr>
          <w:rFonts w:ascii="Garamond" w:hAnsi="Garamond"/>
          <w:b/>
          <w:bCs/>
        </w:rPr>
        <w:t>SBN-13:</w:t>
      </w:r>
      <w:r w:rsidRPr="003802E7">
        <w:rPr>
          <w:rFonts w:ascii="Garamond" w:hAnsi="Garamond"/>
        </w:rPr>
        <w:t> 978-0062447777</w:t>
      </w:r>
    </w:p>
    <w:p w14:paraId="5343956D" w14:textId="77777777" w:rsidR="003802E7" w:rsidRDefault="003802E7" w:rsidP="003802E7">
      <w:pPr>
        <w:rPr>
          <w:rFonts w:ascii="Garamond" w:hAnsi="Garamond"/>
        </w:rPr>
      </w:pPr>
    </w:p>
    <w:p w14:paraId="3A0E3983" w14:textId="28166086" w:rsidR="005F00E1" w:rsidRDefault="005F00E1" w:rsidP="005F00E1">
      <w:pPr>
        <w:jc w:val="center"/>
        <w:rPr>
          <w:rFonts w:ascii="Avenir Heavy" w:hAnsi="Avenir Heavy"/>
          <w:color w:val="E36C0A" w:themeColor="accent6" w:themeShade="BF"/>
          <w:sz w:val="36"/>
          <w:szCs w:val="36"/>
        </w:rPr>
      </w:pPr>
      <w:r>
        <w:rPr>
          <w:rFonts w:ascii="Avenir Heavy" w:hAnsi="Avenir Heavy"/>
          <w:color w:val="E36C0A" w:themeColor="accent6" w:themeShade="BF"/>
          <w:sz w:val="36"/>
          <w:szCs w:val="36"/>
        </w:rPr>
        <w:t>Contact</w:t>
      </w:r>
    </w:p>
    <w:p w14:paraId="28482117" w14:textId="77777777" w:rsidR="005F00E1" w:rsidRDefault="005F00E1" w:rsidP="005F00E1">
      <w:pPr>
        <w:rPr>
          <w:rFonts w:ascii="Garamond" w:hAnsi="Garamond"/>
        </w:rPr>
      </w:pPr>
    </w:p>
    <w:p w14:paraId="652E1E7F" w14:textId="561290E8" w:rsidR="005F00E1" w:rsidRDefault="005F00E1" w:rsidP="005F00E1">
      <w:pPr>
        <w:rPr>
          <w:rFonts w:ascii="Garamond" w:hAnsi="Garamond"/>
        </w:rPr>
      </w:pPr>
      <w:r w:rsidRPr="005F00E1">
        <w:rPr>
          <w:rFonts w:ascii="Garamond" w:hAnsi="Garamond"/>
        </w:rPr>
        <w:t>Email</w:t>
      </w:r>
      <w:r>
        <w:rPr>
          <w:rFonts w:ascii="Garamond" w:hAnsi="Garamond"/>
        </w:rPr>
        <w:t xml:space="preserve">: </w:t>
      </w:r>
      <w:hyperlink r:id="rId8" w:history="1">
        <w:r w:rsidRPr="00F9572F">
          <w:rPr>
            <w:rStyle w:val="Hyperlink"/>
            <w:rFonts w:ascii="Garamond" w:hAnsi="Garamond"/>
          </w:rPr>
          <w:t>blair@blairthornburgh.com</w:t>
        </w:r>
      </w:hyperlink>
      <w:r>
        <w:rPr>
          <w:rFonts w:ascii="Garamond" w:hAnsi="Garamond"/>
        </w:rPr>
        <w:br/>
        <w:t xml:space="preserve">Representation: </w:t>
      </w:r>
      <w:proofErr w:type="spellStart"/>
      <w:r>
        <w:rPr>
          <w:rFonts w:ascii="Garamond" w:hAnsi="Garamond"/>
        </w:rPr>
        <w:t>Uwe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Stender</w:t>
      </w:r>
      <w:proofErr w:type="spellEnd"/>
      <w:r>
        <w:rPr>
          <w:rFonts w:ascii="Garamond" w:hAnsi="Garamond"/>
        </w:rPr>
        <w:t xml:space="preserve"> of </w:t>
      </w:r>
      <w:proofErr w:type="spellStart"/>
      <w:r>
        <w:rPr>
          <w:rFonts w:ascii="Garamond" w:hAnsi="Garamond"/>
        </w:rPr>
        <w:t>TriadaUS</w:t>
      </w:r>
      <w:proofErr w:type="spellEnd"/>
      <w:r>
        <w:rPr>
          <w:rFonts w:ascii="Garamond" w:hAnsi="Garamond"/>
        </w:rPr>
        <w:t xml:space="preserve">, </w:t>
      </w:r>
      <w:hyperlink r:id="rId9" w:history="1">
        <w:r w:rsidR="004765B0" w:rsidRPr="00F9572F">
          <w:rPr>
            <w:rStyle w:val="Hyperlink"/>
            <w:rFonts w:ascii="Garamond" w:hAnsi="Garamond"/>
          </w:rPr>
          <w:t>uwe@triadaus.com</w:t>
        </w:r>
      </w:hyperlink>
    </w:p>
    <w:p w14:paraId="6CF406C4" w14:textId="77777777" w:rsidR="004765B0" w:rsidRPr="005F00E1" w:rsidRDefault="004765B0" w:rsidP="005F00E1">
      <w:pPr>
        <w:rPr>
          <w:rFonts w:ascii="Garamond" w:hAnsi="Garamond"/>
        </w:rPr>
      </w:pPr>
    </w:p>
    <w:p w14:paraId="7D81B7AA" w14:textId="028EBBBA" w:rsidR="005F00E1" w:rsidRPr="005F00E1" w:rsidRDefault="005F00E1" w:rsidP="005F00E1">
      <w:pPr>
        <w:rPr>
          <w:rFonts w:ascii="Garamond" w:hAnsi="Garamond"/>
          <w:color w:val="E36C0A" w:themeColor="accent6" w:themeShade="BF"/>
        </w:rPr>
      </w:pPr>
    </w:p>
    <w:p w14:paraId="6CDB746C" w14:textId="77777777" w:rsidR="005F00E1" w:rsidRPr="003802E7" w:rsidRDefault="005F00E1" w:rsidP="003802E7">
      <w:pPr>
        <w:rPr>
          <w:rFonts w:ascii="Garamond" w:hAnsi="Garamond"/>
        </w:rPr>
      </w:pPr>
    </w:p>
    <w:sectPr w:rsidR="005F00E1" w:rsidRPr="003802E7" w:rsidSect="000F75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46AE1"/>
    <w:multiLevelType w:val="multilevel"/>
    <w:tmpl w:val="FB78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D3"/>
    <w:rsid w:val="000F7538"/>
    <w:rsid w:val="002638FD"/>
    <w:rsid w:val="00347742"/>
    <w:rsid w:val="003802E7"/>
    <w:rsid w:val="003F69D3"/>
    <w:rsid w:val="004765B0"/>
    <w:rsid w:val="0057232B"/>
    <w:rsid w:val="005F00E1"/>
    <w:rsid w:val="006B0C09"/>
    <w:rsid w:val="00B95622"/>
    <w:rsid w:val="00C63C39"/>
    <w:rsid w:val="00CD2AF7"/>
    <w:rsid w:val="00D24D2E"/>
    <w:rsid w:val="00D72A4B"/>
    <w:rsid w:val="00F73D0F"/>
    <w:rsid w:val="00FA4247"/>
    <w:rsid w:val="00FF1E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A92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F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9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F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9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mailto:blair@blairthornburgh.com" TargetMode="External"/><Relationship Id="rId9" Type="http://schemas.openxmlformats.org/officeDocument/2006/relationships/hyperlink" Target="mailto:uwe@triadau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380</Words>
  <Characters>2167</Characters>
  <Application>Microsoft Macintosh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Thornburgh</dc:creator>
  <cp:keywords/>
  <dc:description/>
  <cp:lastModifiedBy>Blair Thornburgh</cp:lastModifiedBy>
  <cp:revision>12</cp:revision>
  <dcterms:created xsi:type="dcterms:W3CDTF">2017-02-14T01:24:00Z</dcterms:created>
  <dcterms:modified xsi:type="dcterms:W3CDTF">2017-02-14T01:52:00Z</dcterms:modified>
</cp:coreProperties>
</file>